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МАРЬИНСКОГО СЕЛЬСОВЕТА</w:t>
      </w:r>
    </w:p>
    <w:p>
      <w:pPr>
        <w:pStyle w:val="Normal"/>
        <w:spacing w:lineRule="auto" w:line="259" w:before="0" w:after="0"/>
        <w:ind w:left="1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КИРСАНОВСКОГО РАЙОНА ТАМБОВСКОЙ ОБЛАСТИ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Autospacing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center" w:pos="4661" w:leader="none"/>
          <w:tab w:val="center" w:pos="8623" w:leader="none"/>
        </w:tabs>
        <w:spacing w:lineRule="auto" w:line="259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center" w:pos="4661" w:leader="none"/>
          <w:tab w:val="center" w:pos="8623" w:leader="none"/>
        </w:tabs>
        <w:spacing w:lineRule="auto" w:line="259" w:before="0" w:afterAutospacing="1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.07. 2022                                с.Марьинка                               № 4</w:t>
      </w:r>
      <w:r>
        <w:rPr>
          <w:rFonts w:cs="Times New Roman" w:ascii="Times New Roman" w:hAnsi="Times New Roman"/>
          <w:sz w:val="28"/>
          <w:szCs w:val="28"/>
        </w:rPr>
        <w:t xml:space="preserve">4 </w:t>
      </w:r>
      <w:r>
        <w:rPr>
          <w:rFonts w:cs="Times New Roman" w:ascii="Times New Roman" w:hAnsi="Times New Roman"/>
          <w:sz w:val="28"/>
          <w:szCs w:val="28"/>
        </w:rPr>
        <w:t>-р</w:t>
      </w:r>
    </w:p>
    <w:p>
      <w:pPr>
        <w:pStyle w:val="Normal"/>
        <w:spacing w:before="0" w:after="275"/>
        <w:ind w:left="4" w:right="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перечня массовых социально значимых муниципальных услуг, подлежащих переводу в электронный формат на территории Марьинского  сельсовета.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распоряжением администрации Тамбовской области от 03.03.2022 № 151-р «Об утверждении перечня массовых социально значимых государственных и муниципальных услуг, подлежащих переводу в электронный формат на территории области»:</w:t>
      </w:r>
    </w:p>
    <w:p>
      <w:pPr>
        <w:pStyle w:val="Normal"/>
        <w:ind w:left="4" w:right="4" w:firstLine="58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l. Признать утратившим силу распоряжение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28.03.2022 г. № 14 «Об  Утверждении перечня массовых социально значимых государственных и муниципальных услуг, подлежащих переводу в электронный формат на территории Марьинского  сельсовета.</w:t>
      </w:r>
    </w:p>
    <w:p>
      <w:pPr>
        <w:pStyle w:val="Normal"/>
        <w:ind w:left="4" w:right="4" w:firstLine="58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Утвердить перечень массовых социально значимых государственных и муниципальных услуг, подлежащих переводу в электронный формат на территории Марьинского  сельсовета согласно приложения</w:t>
      </w:r>
    </w:p>
    <w:p>
      <w:pPr>
        <w:pStyle w:val="Normal"/>
        <w:spacing w:before="0" w:after="34"/>
        <w:ind w:left="4" w:right="4" w:firstLine="53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Назначить заместителя главы  администрации сельсовета   Н.В.Морозову ответственной за перевод массовых социально-значимых муниципальных услуг в электронный формат. </w:t>
      </w:r>
    </w:p>
    <w:p>
      <w:pPr>
        <w:pStyle w:val="Normal"/>
        <w:spacing w:lineRule="auto" w:line="240" w:before="0" w:after="28"/>
        <w:ind w:left="-1" w:right="-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59" w:before="0" w:after="0"/>
        <w:ind w:left="744" w:right="51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spacing w:lineRule="auto" w:line="259" w:before="0" w:after="0"/>
        <w:ind w:left="744" w:right="51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Глава сельсовета                                                            С.Н.Гоголев</w:t>
      </w:r>
    </w:p>
    <w:p>
      <w:pPr>
        <w:pStyle w:val="Normal"/>
        <w:spacing w:lineRule="auto" w:line="259" w:before="0" w:after="0"/>
        <w:ind w:left="744" w:right="51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0"/>
        <w:ind w:left="744" w:right="518" w:hanging="1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Normal"/>
        <w:spacing w:lineRule="auto" w:line="259" w:before="0" w:after="0"/>
        <w:ind w:left="744" w:right="537" w:hanging="1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массовых социально значимых муниципальных услуг, подлежащих переводу в электронный формат на территории Марьинского сельсовета</w:t>
      </w:r>
    </w:p>
    <w:p>
      <w:pPr>
        <w:pStyle w:val="Normal"/>
        <w:spacing w:lineRule="auto" w:line="259" w:before="0" w:after="0"/>
        <w:ind w:left="-1440" w:right="10464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4"/>
        <w:gridCol w:w="7991"/>
      </w:tblGrid>
      <w:tr>
        <w:trPr/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п.п.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Наименование муниципальной услуги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Предоставление разрешения на осуществление земляных работ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Присвоение адреса объекту адресации, изменение и аннулирование такого адреса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Согласование проведения переустройства и(или) перепланировки помещения в многоквартирном доме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Признание садового дома жилым домом и жилого дома садовым домом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7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8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9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Подготовка и утверждение документации по планировке территории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Установка информационной вывески, согласование дизайн- проекта размещения вывески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13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14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Принятие на учет граждан в качестве нуждающихся в жилых помещениях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15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>
        <w:trPr/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16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</w:tbl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3c6590"/>
    <w:pPr>
      <w:keepNext w:val="true"/>
      <w:keepLines/>
      <w:widowControl/>
      <w:bidi w:val="0"/>
      <w:spacing w:lineRule="auto" w:line="259" w:before="0" w:after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4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c6590"/>
    <w:rPr>
      <w:rFonts w:ascii="Times New Roman" w:hAnsi="Times New Roman" w:eastAsia="Times New Roman" w:cs="Times New Roman"/>
      <w:color w:val="000000"/>
      <w:sz w:val="44"/>
    </w:rPr>
  </w:style>
  <w:style w:type="character" w:styleId="5pt0pt">
    <w:name w:val="Основной текст + 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position w:val="0"/>
      <w:sz w:val="10"/>
      <w:sz w:val="10"/>
      <w:szCs w:val="10"/>
      <w:u w:val="none"/>
      <w:vertAlign w:val="baseline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12">
    <w:name w:val="Основной текст1"/>
    <w:basedOn w:val="Normal"/>
    <w:qFormat/>
    <w:pPr>
      <w:shd w:val="clear" w:fill="FFFFFF"/>
      <w:spacing w:lineRule="exact" w:line="317" w:before="0" w:after="120"/>
      <w:jc w:val="both"/>
    </w:pPr>
    <w:rPr>
      <w:rFonts w:ascii="Times New Roman" w:hAnsi="Times New Roman" w:eastAsia="Times New Roman" w:cs="Times New Roman"/>
      <w:color w:val="000000"/>
      <w:spacing w:val="6"/>
      <w:sz w:val="22"/>
      <w:szCs w:val="22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659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LibreOffice/6.3.3.2$Windows_X86_64 LibreOffice_project/a64200df03143b798afd1ec74a12ab50359878ed</Application>
  <Pages>3</Pages>
  <Words>348</Words>
  <Characters>2592</Characters>
  <CharactersWithSpaces>3031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2022-05-25T06:21:00Z</dcterms:created>
  <dc:creator>Mar</dc:creator>
  <dc:description/>
  <dc:language>ru-RU</dc:language>
  <cp:lastModifiedBy/>
  <dcterms:modified xsi:type="dcterms:W3CDTF">2022-07-28T08:50:59Z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